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E" w:rsidRDefault="000A66EE" w:rsidP="004844F5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0A66EE" w:rsidRDefault="000A66EE" w:rsidP="000A66EE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4844F5">
        <w:rPr>
          <w:rFonts w:asciiTheme="majorBidi" w:hAnsiTheme="majorBidi" w:cstheme="majorBidi" w:hint="cs"/>
          <w:sz w:val="28"/>
          <w:szCs w:val="28"/>
          <w:rtl/>
          <w:lang w:bidi="ar-IQ"/>
        </w:rPr>
        <w:t>نموذج رقم (7)</w:t>
      </w:r>
    </w:p>
    <w:p w:rsidR="000A66EE" w:rsidRPr="004844F5" w:rsidRDefault="000A66EE" w:rsidP="004844F5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p w:rsidR="00071523" w:rsidRPr="003A2A7C" w:rsidRDefault="008D08BB" w:rsidP="008D08B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A2A7C">
        <w:rPr>
          <w:rFonts w:asciiTheme="majorBidi" w:hAnsiTheme="majorBidi" w:cstheme="majorBidi"/>
          <w:b/>
          <w:bCs/>
          <w:sz w:val="28"/>
          <w:szCs w:val="28"/>
        </w:rPr>
        <w:t xml:space="preserve">Research Ethics Committee </w:t>
      </w:r>
      <w:r w:rsidR="00071523" w:rsidRPr="003A2A7C">
        <w:rPr>
          <w:rFonts w:asciiTheme="majorBidi" w:hAnsiTheme="majorBidi" w:cstheme="majorBidi"/>
          <w:b/>
          <w:bCs/>
          <w:sz w:val="28"/>
          <w:szCs w:val="28"/>
        </w:rPr>
        <w:t xml:space="preserve">Approval </w:t>
      </w:r>
    </w:p>
    <w:p w:rsidR="008D08BB" w:rsidRDefault="008D08BB" w:rsidP="003A2A7C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3A2A7C">
        <w:rPr>
          <w:rFonts w:asciiTheme="majorBidi" w:hAnsiTheme="majorBidi" w:cstheme="majorBidi"/>
        </w:rPr>
        <w:t>The University of Baghdad</w:t>
      </w:r>
      <w:r w:rsidR="00720B93" w:rsidRPr="003A2A7C">
        <w:rPr>
          <w:rFonts w:asciiTheme="majorBidi" w:hAnsiTheme="majorBidi" w:cstheme="majorBidi"/>
        </w:rPr>
        <w:t xml:space="preserve">-College of Pharmacy Research Ethics Committee </w:t>
      </w:r>
      <w:r w:rsidRPr="003A2A7C">
        <w:rPr>
          <w:rFonts w:asciiTheme="majorBidi" w:hAnsiTheme="majorBidi" w:cstheme="majorBidi"/>
        </w:rPr>
        <w:t xml:space="preserve">has recently reviewed your responses to </w:t>
      </w:r>
      <w:r w:rsidR="00CA2497" w:rsidRPr="003A2A7C">
        <w:rPr>
          <w:rFonts w:asciiTheme="majorBidi" w:hAnsiTheme="majorBidi" w:cstheme="majorBidi"/>
        </w:rPr>
        <w:t>comply with the ethical principles</w:t>
      </w:r>
      <w:r w:rsidR="001006C0" w:rsidRPr="003A2A7C">
        <w:rPr>
          <w:rFonts w:asciiTheme="majorBidi" w:hAnsiTheme="majorBidi" w:cstheme="majorBidi"/>
        </w:rPr>
        <w:t xml:space="preserve"> </w:t>
      </w:r>
      <w:r w:rsidR="00CA2497" w:rsidRPr="003A2A7C">
        <w:rPr>
          <w:rFonts w:asciiTheme="majorBidi" w:hAnsiTheme="majorBidi" w:cstheme="majorBidi"/>
        </w:rPr>
        <w:t>of the International Ethical Guidelines for Health-related Research Involving Humans Prepared by the Council for International Organizations of Medical Sciences (CIOMS) in collaboration with the World Health Organization (WHO),</w:t>
      </w:r>
      <w:r w:rsidR="003A2A7C" w:rsidRPr="003A2A7C">
        <w:rPr>
          <w:rFonts w:asciiTheme="majorBidi" w:hAnsiTheme="majorBidi" w:cstheme="majorBidi"/>
        </w:rPr>
        <w:t xml:space="preserve"> </w:t>
      </w:r>
      <w:r w:rsidR="00CA2497" w:rsidRPr="003A2A7C">
        <w:rPr>
          <w:rFonts w:asciiTheme="majorBidi" w:hAnsiTheme="majorBidi" w:cstheme="majorBidi"/>
        </w:rPr>
        <w:t xml:space="preserve">National Commission for the Protection of Human Subjects of Biomedical, and </w:t>
      </w:r>
      <w:r w:rsidR="003A2A7C" w:rsidRPr="003A2A7C">
        <w:rPr>
          <w:rFonts w:asciiTheme="majorBidi" w:hAnsiTheme="majorBidi" w:cstheme="majorBidi"/>
        </w:rPr>
        <w:t>Behavioural</w:t>
      </w:r>
      <w:r w:rsidR="00CA2497" w:rsidRPr="003A2A7C">
        <w:rPr>
          <w:rFonts w:asciiTheme="majorBidi" w:hAnsiTheme="majorBidi" w:cstheme="majorBidi"/>
        </w:rPr>
        <w:t xml:space="preserve"> Research entitled “Ethical Principles and Guidelines for the Protection of Human Subjects of Research” (Belmont Report) </w:t>
      </w:r>
      <w:r w:rsidRPr="003A2A7C">
        <w:rPr>
          <w:rFonts w:asciiTheme="majorBidi" w:hAnsiTheme="majorBidi" w:cstheme="majorBidi"/>
        </w:rPr>
        <w:t xml:space="preserve">for the project </w:t>
      </w:r>
      <w:r w:rsidR="001006C0" w:rsidRPr="003A2A7C">
        <w:rPr>
          <w:rFonts w:asciiTheme="majorBidi" w:eastAsiaTheme="minorHAnsi" w:hAnsiTheme="majorBidi" w:cstheme="majorBidi"/>
          <w:lang w:val="en-US" w:eastAsia="en-US"/>
        </w:rPr>
        <w:t>involving human and human specimens and must follow the</w:t>
      </w:r>
      <w:r w:rsidR="003A2A7C" w:rsidRPr="003A2A7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1006C0" w:rsidRPr="003A2A7C">
        <w:rPr>
          <w:rFonts w:asciiTheme="majorBidi" w:eastAsiaTheme="minorHAnsi" w:hAnsiTheme="majorBidi" w:cstheme="majorBidi"/>
          <w:lang w:val="en-US" w:eastAsia="en-US"/>
        </w:rPr>
        <w:t>framework of the Office International des Epizooties’ (OIE) principles</w:t>
      </w:r>
      <w:r w:rsidR="003A2A7C" w:rsidRPr="003A2A7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1006C0" w:rsidRPr="003A2A7C">
        <w:rPr>
          <w:rFonts w:asciiTheme="majorBidi" w:eastAsiaTheme="minorHAnsi" w:hAnsiTheme="majorBidi" w:cstheme="majorBidi"/>
          <w:lang w:val="en-US" w:eastAsia="en-US"/>
        </w:rPr>
        <w:t xml:space="preserve">on animal ethics guidelines for </w:t>
      </w:r>
      <w:r w:rsidR="001006C0" w:rsidRPr="003A2A7C">
        <w:rPr>
          <w:rFonts w:asciiTheme="majorBidi" w:hAnsiTheme="majorBidi" w:cstheme="majorBidi"/>
        </w:rPr>
        <w:t xml:space="preserve">the project </w:t>
      </w:r>
      <w:r w:rsidR="001006C0" w:rsidRPr="003A2A7C">
        <w:rPr>
          <w:rFonts w:asciiTheme="majorBidi" w:eastAsiaTheme="minorHAnsi" w:hAnsiTheme="majorBidi" w:cstheme="majorBidi"/>
          <w:lang w:val="en-US" w:eastAsia="en-US"/>
        </w:rPr>
        <w:t>involving animals and animal specimens</w:t>
      </w:r>
      <w:r w:rsidR="003A2A7C" w:rsidRPr="003A2A7C">
        <w:rPr>
          <w:rFonts w:asciiTheme="majorBidi" w:eastAsiaTheme="minorHAnsi" w:hAnsiTheme="majorBidi" w:cstheme="majorBidi"/>
          <w:lang w:val="en-US" w:eastAsia="en-US"/>
        </w:rPr>
        <w:t>.</w:t>
      </w:r>
      <w:r w:rsidR="00CA2497" w:rsidRPr="003A2A7C">
        <w:rPr>
          <w:rFonts w:asciiTheme="majorBidi" w:hAnsiTheme="majorBidi" w:cstheme="majorBidi"/>
        </w:rPr>
        <w:t xml:space="preserve"> </w:t>
      </w:r>
      <w:r w:rsidRPr="003A2A7C">
        <w:rPr>
          <w:rFonts w:asciiTheme="majorBidi" w:hAnsiTheme="majorBidi" w:cstheme="majorBidi"/>
        </w:rPr>
        <w:t xml:space="preserve">Your proposal is now deemed to meet the requirements and </w:t>
      </w:r>
      <w:r w:rsidR="003A2A7C" w:rsidRPr="003A2A7C">
        <w:rPr>
          <w:rFonts w:asciiTheme="majorBidi" w:hAnsiTheme="majorBidi" w:cstheme="majorBidi"/>
        </w:rPr>
        <w:t>ethically approved</w:t>
      </w:r>
      <w:r w:rsidRPr="003A2A7C">
        <w:rPr>
          <w:rFonts w:asciiTheme="majorBidi" w:hAnsiTheme="majorBidi" w:cstheme="majorBidi"/>
        </w:rPr>
        <w:t>.</w:t>
      </w:r>
    </w:p>
    <w:tbl>
      <w:tblPr>
        <w:tblW w:w="90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97"/>
      </w:tblGrid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val="en-US" w:eastAsia="en-US"/>
              </w:rPr>
              <w:t xml:space="preserve">Approval Number:  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167BF3" w:rsidRPr="00306AA8" w:rsidTr="00167BF3">
        <w:trPr>
          <w:trHeight w:val="644"/>
        </w:trPr>
        <w:tc>
          <w:tcPr>
            <w:tcW w:w="2082" w:type="dxa"/>
            <w:shd w:val="clear" w:color="auto" w:fill="auto"/>
            <w:noWrap/>
            <w:hideMark/>
          </w:tcPr>
          <w:p w:rsidR="00167BF3" w:rsidRPr="00306AA8" w:rsidRDefault="00167BF3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eastAsia="en-US"/>
              </w:rPr>
              <w:t>Project Title: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167BF3" w:rsidRPr="00306AA8" w:rsidRDefault="00167BF3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eastAsia="en-US"/>
              </w:rPr>
              <w:t xml:space="preserve">Name of applicant: </w:t>
            </w:r>
          </w:p>
        </w:tc>
        <w:tc>
          <w:tcPr>
            <w:tcW w:w="6997" w:type="dxa"/>
            <w:shd w:val="clear" w:color="auto" w:fill="auto"/>
            <w:vAlign w:val="bottom"/>
          </w:tcPr>
          <w:p w:rsidR="00EF1F38" w:rsidRPr="00306AA8" w:rsidRDefault="00EF1F38" w:rsidP="004F01A4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eastAsia="en-US"/>
              </w:rPr>
              <w:t>Department: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eastAsia="en-US"/>
              </w:rPr>
              <w:t>Email Address: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val="en-US" w:eastAsia="en-US"/>
              </w:rPr>
              <w:t xml:space="preserve">Approval date: 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val="en-US" w:eastAsia="en-US"/>
              </w:rPr>
              <w:t xml:space="preserve">Expiry date: 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  <w:tr w:rsidR="00EF1F38" w:rsidRPr="00306AA8" w:rsidTr="00167BF3">
        <w:trPr>
          <w:trHeight w:val="317"/>
        </w:trPr>
        <w:tc>
          <w:tcPr>
            <w:tcW w:w="2082" w:type="dxa"/>
            <w:shd w:val="clear" w:color="auto" w:fill="auto"/>
            <w:noWrap/>
            <w:hideMark/>
          </w:tcPr>
          <w:p w:rsidR="00EF1F38" w:rsidRPr="00306AA8" w:rsidRDefault="00EF1F38" w:rsidP="00167BF3">
            <w:pPr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06AA8">
              <w:rPr>
                <w:rFonts w:ascii="Times New Roman" w:hAnsi="Times New Roman"/>
                <w:color w:val="000000"/>
                <w:lang w:val="en-US" w:eastAsia="en-US"/>
              </w:rPr>
              <w:t xml:space="preserve">REC Decision: </w:t>
            </w:r>
          </w:p>
        </w:tc>
        <w:tc>
          <w:tcPr>
            <w:tcW w:w="6997" w:type="dxa"/>
            <w:shd w:val="clear" w:color="auto" w:fill="auto"/>
            <w:noWrap/>
            <w:vAlign w:val="bottom"/>
            <w:hideMark/>
          </w:tcPr>
          <w:p w:rsidR="00EF1F38" w:rsidRPr="00306AA8" w:rsidRDefault="00EF1F38" w:rsidP="004F01A4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</w:tbl>
    <w:p w:rsidR="008D08BB" w:rsidRDefault="00DA24D6" w:rsidP="00EF1F38">
      <w:pPr>
        <w:rPr>
          <w:rFonts w:asciiTheme="majorBidi" w:hAnsiTheme="majorBidi" w:cstheme="majorBidi"/>
        </w:rPr>
      </w:pPr>
      <w:r w:rsidRPr="00EF1F38">
        <w:rPr>
          <w:rFonts w:asciiTheme="majorBidi" w:hAnsiTheme="majorBidi" w:cstheme="majorBidi"/>
        </w:rPr>
        <w:t>In making this application, I certify that I have read and understand the University’s Policy on Research Integrity</w:t>
      </w:r>
      <w:r w:rsidR="00EF1F38" w:rsidRPr="00EF1F38">
        <w:rPr>
          <w:rFonts w:asciiTheme="majorBidi" w:hAnsiTheme="majorBidi" w:cstheme="majorBidi"/>
        </w:rPr>
        <w:t xml:space="preserve"> according to the stated</w:t>
      </w:r>
      <w:r w:rsidRPr="00EF1F38">
        <w:rPr>
          <w:rFonts w:asciiTheme="majorBidi" w:hAnsiTheme="majorBidi" w:cstheme="majorBidi"/>
        </w:rPr>
        <w:t xml:space="preserve"> Guidelines</w:t>
      </w:r>
      <w:r w:rsidR="00EF1F38" w:rsidRPr="00EF1F38">
        <w:rPr>
          <w:rFonts w:asciiTheme="majorBidi" w:hAnsiTheme="majorBidi" w:cstheme="majorBidi"/>
        </w:rPr>
        <w:t>,</w:t>
      </w:r>
      <w:r w:rsidRPr="00EF1F38">
        <w:rPr>
          <w:rFonts w:asciiTheme="majorBidi" w:hAnsiTheme="majorBidi" w:cstheme="majorBidi"/>
        </w:rPr>
        <w:t xml:space="preserve"> and I will comply with the ethical principles of these documents.  </w:t>
      </w:r>
    </w:p>
    <w:tbl>
      <w:tblPr>
        <w:tblStyle w:val="TableGrid"/>
        <w:tblW w:w="9120" w:type="dxa"/>
        <w:tblInd w:w="108" w:type="dxa"/>
        <w:tblLook w:val="04A0" w:firstRow="1" w:lastRow="0" w:firstColumn="1" w:lastColumn="0" w:noHBand="0" w:noVBand="1"/>
      </w:tblPr>
      <w:tblGrid>
        <w:gridCol w:w="3870"/>
        <w:gridCol w:w="2700"/>
        <w:gridCol w:w="2550"/>
      </w:tblGrid>
      <w:tr w:rsidR="00167BF3" w:rsidTr="00167BF3">
        <w:trPr>
          <w:trHeight w:val="458"/>
        </w:trPr>
        <w:tc>
          <w:tcPr>
            <w:tcW w:w="3870" w:type="dxa"/>
          </w:tcPr>
          <w:p w:rsidR="00167BF3" w:rsidRDefault="00167BF3" w:rsidP="00EF1F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</w:tcPr>
          <w:p w:rsidR="00167BF3" w:rsidRDefault="00167BF3" w:rsidP="00EF1F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0" w:type="dxa"/>
          </w:tcPr>
          <w:p w:rsidR="00167BF3" w:rsidRDefault="00167BF3" w:rsidP="00EF1F38">
            <w:pPr>
              <w:rPr>
                <w:rFonts w:asciiTheme="majorBidi" w:hAnsiTheme="majorBidi" w:cstheme="majorBidi"/>
              </w:rPr>
            </w:pPr>
          </w:p>
        </w:tc>
      </w:tr>
      <w:tr w:rsidR="00167BF3" w:rsidTr="00167BF3">
        <w:trPr>
          <w:trHeight w:val="264"/>
        </w:trPr>
        <w:tc>
          <w:tcPr>
            <w:tcW w:w="3870" w:type="dxa"/>
          </w:tcPr>
          <w:p w:rsidR="00167BF3" w:rsidRDefault="00167BF3" w:rsidP="00EF1F38">
            <w:pPr>
              <w:rPr>
                <w:rFonts w:asciiTheme="majorBidi" w:hAnsiTheme="majorBidi" w:cstheme="majorBidi"/>
              </w:rPr>
            </w:pPr>
            <w:r w:rsidRPr="00EF1F38">
              <w:rPr>
                <w:rFonts w:asciiTheme="majorBidi" w:hAnsiTheme="majorBidi" w:cstheme="majorBidi"/>
              </w:rPr>
              <w:t>Name of Principal Investigator</w:t>
            </w:r>
          </w:p>
        </w:tc>
        <w:tc>
          <w:tcPr>
            <w:tcW w:w="2700" w:type="dxa"/>
          </w:tcPr>
          <w:p w:rsidR="00167BF3" w:rsidRDefault="00167BF3" w:rsidP="00EF1F38">
            <w:pPr>
              <w:rPr>
                <w:rFonts w:asciiTheme="majorBidi" w:hAnsiTheme="majorBidi" w:cstheme="majorBidi"/>
              </w:rPr>
            </w:pPr>
            <w:r w:rsidRPr="00EF1F38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2550" w:type="dxa"/>
          </w:tcPr>
          <w:p w:rsidR="00167BF3" w:rsidRDefault="00167BF3" w:rsidP="00167BF3">
            <w:pPr>
              <w:rPr>
                <w:rFonts w:asciiTheme="majorBidi" w:hAnsiTheme="majorBidi" w:cstheme="majorBidi"/>
              </w:rPr>
            </w:pPr>
            <w:r w:rsidRPr="00EF1F38">
              <w:rPr>
                <w:rFonts w:asciiTheme="majorBidi" w:hAnsiTheme="majorBidi" w:cstheme="majorBidi"/>
              </w:rPr>
              <w:t>Date</w:t>
            </w:r>
          </w:p>
        </w:tc>
      </w:tr>
    </w:tbl>
    <w:p w:rsidR="00EF1F38" w:rsidRPr="00EF1F38" w:rsidRDefault="00EF1F38" w:rsidP="00071523">
      <w:pPr>
        <w:rPr>
          <w:rFonts w:asciiTheme="majorBidi" w:hAnsiTheme="majorBidi" w:cstheme="majorBidi"/>
          <w:b/>
          <w:bCs/>
        </w:rPr>
      </w:pPr>
      <w:r w:rsidRPr="00EF1F38">
        <w:rPr>
          <w:rFonts w:asciiTheme="majorBidi" w:hAnsiTheme="majorBidi" w:cstheme="majorBidi"/>
          <w:b/>
          <w:bCs/>
        </w:rPr>
        <w:t>Department scientific Committee</w:t>
      </w:r>
    </w:p>
    <w:p w:rsidR="00071523" w:rsidRPr="00EF1F38" w:rsidRDefault="00071523" w:rsidP="00167BF3">
      <w:pPr>
        <w:rPr>
          <w:rFonts w:asciiTheme="majorBidi" w:hAnsiTheme="majorBidi" w:cstheme="majorBidi"/>
        </w:rPr>
      </w:pPr>
      <w:r w:rsidRPr="00EF1F38">
        <w:rPr>
          <w:rFonts w:asciiTheme="majorBidi" w:hAnsiTheme="majorBidi" w:cstheme="majorBidi"/>
        </w:rPr>
        <w:t xml:space="preserve">This project has been considered and has been approved by the Department </w:t>
      </w:r>
    </w:p>
    <w:tbl>
      <w:tblPr>
        <w:tblStyle w:val="TableGrid"/>
        <w:tblW w:w="9120" w:type="dxa"/>
        <w:tblInd w:w="108" w:type="dxa"/>
        <w:tblLook w:val="04A0" w:firstRow="1" w:lastRow="0" w:firstColumn="1" w:lastColumn="0" w:noHBand="0" w:noVBand="1"/>
      </w:tblPr>
      <w:tblGrid>
        <w:gridCol w:w="2196"/>
        <w:gridCol w:w="2308"/>
        <w:gridCol w:w="2308"/>
        <w:gridCol w:w="2308"/>
      </w:tblGrid>
      <w:tr w:rsidR="00167BF3" w:rsidTr="00167BF3">
        <w:trPr>
          <w:trHeight w:val="593"/>
        </w:trPr>
        <w:tc>
          <w:tcPr>
            <w:tcW w:w="2196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67BF3" w:rsidTr="00167BF3">
        <w:trPr>
          <w:trHeight w:val="593"/>
        </w:trPr>
        <w:tc>
          <w:tcPr>
            <w:tcW w:w="2196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67BF3" w:rsidTr="00167BF3">
        <w:trPr>
          <w:trHeight w:val="248"/>
        </w:trPr>
        <w:tc>
          <w:tcPr>
            <w:tcW w:w="2196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Head of committee</w:t>
            </w: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  <w:tc>
          <w:tcPr>
            <w:tcW w:w="2308" w:type="dxa"/>
          </w:tcPr>
          <w:p w:rsidR="00167BF3" w:rsidRDefault="00167BF3" w:rsidP="00071523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</w:tr>
    </w:tbl>
    <w:p w:rsidR="00EF1F38" w:rsidRPr="00EF1F38" w:rsidRDefault="00EF1F38" w:rsidP="00EF1F38">
      <w:pPr>
        <w:rPr>
          <w:rFonts w:asciiTheme="majorBidi" w:hAnsiTheme="majorBidi" w:cstheme="majorBidi"/>
          <w:b/>
          <w:bCs/>
        </w:rPr>
      </w:pPr>
      <w:r w:rsidRPr="00EF1F38">
        <w:rPr>
          <w:rFonts w:asciiTheme="majorBidi" w:hAnsiTheme="majorBidi" w:cstheme="majorBidi"/>
          <w:b/>
          <w:bCs/>
        </w:rPr>
        <w:t xml:space="preserve">Research Ethics Committee </w:t>
      </w:r>
    </w:p>
    <w:p w:rsidR="00071523" w:rsidRPr="00EF1F38" w:rsidRDefault="00EF1F38" w:rsidP="00EF1F38">
      <w:pPr>
        <w:rPr>
          <w:rFonts w:asciiTheme="majorBidi" w:hAnsiTheme="majorBidi" w:cstheme="majorBidi"/>
        </w:rPr>
      </w:pPr>
      <w:r w:rsidRPr="00EF1F38">
        <w:rPr>
          <w:rFonts w:asciiTheme="majorBidi" w:hAnsiTheme="majorBidi" w:cstheme="majorBidi"/>
        </w:rPr>
        <w:t xml:space="preserve">This project has been approved by the </w:t>
      </w:r>
      <w:r w:rsidRPr="00EF1F38">
        <w:rPr>
          <w:rFonts w:asciiTheme="majorBidi" w:hAnsiTheme="majorBidi" w:cstheme="majorBidi"/>
          <w:b/>
          <w:bCs/>
        </w:rPr>
        <w:t>Research Ethics Committee</w:t>
      </w:r>
    </w:p>
    <w:tbl>
      <w:tblPr>
        <w:tblStyle w:val="TableGrid"/>
        <w:tblW w:w="9120" w:type="dxa"/>
        <w:tblInd w:w="108" w:type="dxa"/>
        <w:tblLook w:val="04A0" w:firstRow="1" w:lastRow="0" w:firstColumn="1" w:lastColumn="0" w:noHBand="0" w:noVBand="1"/>
      </w:tblPr>
      <w:tblGrid>
        <w:gridCol w:w="2196"/>
        <w:gridCol w:w="2308"/>
        <w:gridCol w:w="2308"/>
        <w:gridCol w:w="2308"/>
      </w:tblGrid>
      <w:tr w:rsidR="00167BF3" w:rsidTr="004F01A4">
        <w:trPr>
          <w:trHeight w:val="513"/>
        </w:trPr>
        <w:tc>
          <w:tcPr>
            <w:tcW w:w="2196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67BF3" w:rsidTr="004F01A4">
        <w:trPr>
          <w:trHeight w:val="513"/>
        </w:trPr>
        <w:tc>
          <w:tcPr>
            <w:tcW w:w="2196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167BF3" w:rsidTr="004F01A4">
        <w:trPr>
          <w:trHeight w:val="248"/>
        </w:trPr>
        <w:tc>
          <w:tcPr>
            <w:tcW w:w="2196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Head of committee</w:t>
            </w: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  <w:tc>
          <w:tcPr>
            <w:tcW w:w="2308" w:type="dxa"/>
          </w:tcPr>
          <w:p w:rsidR="00167BF3" w:rsidRDefault="00167BF3" w:rsidP="004F01A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Member</w:t>
            </w:r>
          </w:p>
        </w:tc>
      </w:tr>
    </w:tbl>
    <w:p w:rsidR="00071523" w:rsidRPr="008504FF" w:rsidRDefault="00071523" w:rsidP="00167BF3"/>
    <w:sectPr w:rsidR="00071523" w:rsidRPr="008504FF" w:rsidSect="00D96F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BE" w:rsidRDefault="008676BE" w:rsidP="00613ED4">
      <w:r>
        <w:separator/>
      </w:r>
    </w:p>
  </w:endnote>
  <w:endnote w:type="continuationSeparator" w:id="0">
    <w:p w:rsidR="008676BE" w:rsidRDefault="008676BE" w:rsidP="006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BE" w:rsidRDefault="008676BE" w:rsidP="00613ED4">
      <w:r>
        <w:separator/>
      </w:r>
    </w:p>
  </w:footnote>
  <w:footnote w:type="continuationSeparator" w:id="0">
    <w:p w:rsidR="008676BE" w:rsidRDefault="008676BE" w:rsidP="0061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D4" w:rsidRDefault="003A2A7C" w:rsidP="003A2A7C">
    <w:pPr>
      <w:pStyle w:val="Header"/>
    </w:pPr>
    <w:r>
      <w:rPr>
        <w:noProof/>
        <w:lang w:val="en-US" w:eastAsia="en-US"/>
      </w:rPr>
      <w:drawing>
        <wp:inline distT="0" distB="0" distL="0" distR="0">
          <wp:extent cx="5486400" cy="70866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49E"/>
    <w:multiLevelType w:val="hybridMultilevel"/>
    <w:tmpl w:val="F7227DC8"/>
    <w:lvl w:ilvl="0" w:tplc="B5E6B6C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523"/>
    <w:rsid w:val="000010C7"/>
    <w:rsid w:val="00043B6D"/>
    <w:rsid w:val="00071523"/>
    <w:rsid w:val="000A66EE"/>
    <w:rsid w:val="001006C0"/>
    <w:rsid w:val="00123DD3"/>
    <w:rsid w:val="00167BF3"/>
    <w:rsid w:val="003A2A7C"/>
    <w:rsid w:val="004844F5"/>
    <w:rsid w:val="005552DE"/>
    <w:rsid w:val="00613ED4"/>
    <w:rsid w:val="00715F78"/>
    <w:rsid w:val="00720B93"/>
    <w:rsid w:val="008676BE"/>
    <w:rsid w:val="008D08BB"/>
    <w:rsid w:val="0096696C"/>
    <w:rsid w:val="00A51DEE"/>
    <w:rsid w:val="00CA2497"/>
    <w:rsid w:val="00D96F35"/>
    <w:rsid w:val="00DA24D6"/>
    <w:rsid w:val="00EF1F38"/>
    <w:rsid w:val="00F11FA7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09EC"/>
  <w15:docId w15:val="{8C202C3E-5886-421D-B9F2-8D009021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2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0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0C7"/>
    <w:rPr>
      <w:color w:val="800080" w:themeColor="followedHyperlink"/>
      <w:u w:val="single"/>
    </w:rPr>
  </w:style>
  <w:style w:type="paragraph" w:customStyle="1" w:styleId="Default">
    <w:name w:val="Default"/>
    <w:rsid w:val="008D08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D4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13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ED4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D4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dell</cp:lastModifiedBy>
  <cp:revision>7</cp:revision>
  <dcterms:created xsi:type="dcterms:W3CDTF">2018-04-25T17:38:00Z</dcterms:created>
  <dcterms:modified xsi:type="dcterms:W3CDTF">2020-08-06T18:10:00Z</dcterms:modified>
</cp:coreProperties>
</file>