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FB68CB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FB68CB">
        <w:rPr>
          <w:rFonts w:hint="cs"/>
          <w:rtl/>
          <w:lang w:bidi="ar-IQ"/>
        </w:rPr>
        <w:t>49</w:t>
      </w:r>
    </w:p>
    <w:p w:rsidR="006D471B" w:rsidRPr="006D471B" w:rsidRDefault="00303F5F" w:rsidP="00FB68CB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م/أستمارة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FB68CB">
        <w:rPr>
          <w:rFonts w:hint="cs"/>
          <w:sz w:val="28"/>
          <w:szCs w:val="28"/>
          <w:rtl/>
          <w:lang w:bidi="ar-IQ"/>
        </w:rPr>
        <w:t>الثاني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7E58C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7E58C4">
        <w:rPr>
          <w:rFonts w:hint="cs"/>
          <w:sz w:val="28"/>
          <w:szCs w:val="28"/>
          <w:rtl/>
          <w:lang w:bidi="ar-IQ"/>
        </w:rPr>
        <w:t>التحاليل المختبرية السريرية</w:t>
      </w:r>
    </w:p>
    <w:p w:rsidR="00303F5F" w:rsidRPr="006D471B" w:rsidRDefault="00303F5F" w:rsidP="0062689D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62689D">
        <w:rPr>
          <w:rFonts w:hint="cs"/>
          <w:sz w:val="28"/>
          <w:szCs w:val="28"/>
          <w:rtl/>
          <w:lang w:bidi="ar-IQ"/>
        </w:rPr>
        <w:t>ماجستير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2232F0" w:rsidRPr="00032BA4" w:rsidTr="006D471B">
        <w:tc>
          <w:tcPr>
            <w:tcW w:w="1818" w:type="dxa"/>
          </w:tcPr>
          <w:p w:rsidR="002232F0" w:rsidRPr="002549D7" w:rsidRDefault="002232F0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2232F0" w:rsidRPr="002549D7" w:rsidRDefault="002232F0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 xml:space="preserve">Laboratory Training </w:t>
            </w:r>
          </w:p>
        </w:tc>
      </w:tr>
      <w:tr w:rsidR="002232F0" w:rsidRPr="00032BA4" w:rsidTr="006D471B">
        <w:tc>
          <w:tcPr>
            <w:tcW w:w="1818" w:type="dxa"/>
          </w:tcPr>
          <w:p w:rsidR="002232F0" w:rsidRPr="002549D7" w:rsidRDefault="002232F0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2232F0" w:rsidRPr="002549D7" w:rsidRDefault="002232F0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Advanced Clinical Biochemistry  II</w:t>
            </w:r>
          </w:p>
        </w:tc>
      </w:tr>
      <w:tr w:rsidR="002232F0" w:rsidRPr="00032BA4" w:rsidTr="006D471B">
        <w:tc>
          <w:tcPr>
            <w:tcW w:w="1818" w:type="dxa"/>
          </w:tcPr>
          <w:p w:rsidR="002232F0" w:rsidRPr="002549D7" w:rsidRDefault="002232F0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2232F0" w:rsidRPr="002549D7" w:rsidRDefault="002232F0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Clinical Immunology II</w:t>
            </w:r>
          </w:p>
        </w:tc>
      </w:tr>
      <w:tr w:rsidR="002232F0" w:rsidRPr="00032BA4" w:rsidTr="006D471B">
        <w:tc>
          <w:tcPr>
            <w:tcW w:w="1818" w:type="dxa"/>
          </w:tcPr>
          <w:p w:rsidR="002232F0" w:rsidRPr="002549D7" w:rsidRDefault="002232F0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2232F0" w:rsidRPr="002549D7" w:rsidRDefault="002232F0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Special Problem</w:t>
            </w:r>
          </w:p>
        </w:tc>
      </w:tr>
      <w:tr w:rsidR="002232F0" w:rsidRPr="00032BA4" w:rsidTr="006D471B">
        <w:tc>
          <w:tcPr>
            <w:tcW w:w="1818" w:type="dxa"/>
          </w:tcPr>
          <w:p w:rsidR="002232F0" w:rsidRPr="002549D7" w:rsidRDefault="002232F0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2232F0" w:rsidRPr="002549D7" w:rsidRDefault="002232F0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English</w:t>
            </w:r>
          </w:p>
        </w:tc>
      </w:tr>
      <w:tr w:rsidR="002232F0" w:rsidRPr="00032BA4" w:rsidTr="006D471B">
        <w:tc>
          <w:tcPr>
            <w:tcW w:w="1818" w:type="dxa"/>
          </w:tcPr>
          <w:p w:rsidR="002232F0" w:rsidRPr="002549D7" w:rsidRDefault="002232F0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1</w:t>
            </w:r>
          </w:p>
        </w:tc>
        <w:tc>
          <w:tcPr>
            <w:tcW w:w="7038" w:type="dxa"/>
          </w:tcPr>
          <w:p w:rsidR="002232F0" w:rsidRPr="002549D7" w:rsidRDefault="002232F0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 xml:space="preserve">Seminar </w:t>
            </w:r>
          </w:p>
        </w:tc>
      </w:tr>
      <w:tr w:rsidR="002232F0" w:rsidRPr="00032BA4" w:rsidTr="006D471B">
        <w:tc>
          <w:tcPr>
            <w:tcW w:w="1818" w:type="dxa"/>
          </w:tcPr>
          <w:p w:rsidR="002232F0" w:rsidRPr="002549D7" w:rsidRDefault="002232F0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2232F0" w:rsidRPr="002549D7" w:rsidRDefault="00F05176" w:rsidP="00F05176">
            <w:pPr>
              <w:tabs>
                <w:tab w:val="left" w:pos="6190"/>
              </w:tabs>
              <w:rPr>
                <w:lang w:bidi="ar-IQ"/>
              </w:rPr>
            </w:pPr>
            <w:r>
              <w:rPr>
                <w:lang w:bidi="ar-IQ"/>
              </w:rPr>
              <w:t>Diagnostic Microbiology</w:t>
            </w:r>
            <w:bookmarkStart w:id="0" w:name="_GoBack"/>
            <w:bookmarkEnd w:id="0"/>
            <w:r w:rsidR="002232F0" w:rsidRPr="002549D7">
              <w:rPr>
                <w:lang w:bidi="ar-IQ"/>
              </w:rPr>
              <w:t xml:space="preserve"> II</w:t>
            </w:r>
          </w:p>
        </w:tc>
      </w:tr>
      <w:tr w:rsidR="002232F0" w:rsidRPr="00032BA4" w:rsidTr="006D471B">
        <w:tc>
          <w:tcPr>
            <w:tcW w:w="1818" w:type="dxa"/>
          </w:tcPr>
          <w:p w:rsidR="002232F0" w:rsidRPr="002549D7" w:rsidRDefault="002232F0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2232F0" w:rsidRPr="002549D7" w:rsidRDefault="002232F0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Research Methodology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2232F0">
        <w:rPr>
          <w:sz w:val="28"/>
          <w:szCs w:val="28"/>
          <w:lang w:bidi="ar-IQ"/>
        </w:rPr>
        <w:t xml:space="preserve"> 11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ا.د.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C1" w:rsidRDefault="007A45C1" w:rsidP="0060473F">
      <w:pPr>
        <w:spacing w:after="0" w:line="240" w:lineRule="auto"/>
      </w:pPr>
      <w:r>
        <w:separator/>
      </w:r>
    </w:p>
  </w:endnote>
  <w:endnote w:type="continuationSeparator" w:id="0">
    <w:p w:rsidR="007A45C1" w:rsidRDefault="007A45C1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C1" w:rsidRDefault="007A45C1" w:rsidP="0060473F">
      <w:pPr>
        <w:spacing w:after="0" w:line="240" w:lineRule="auto"/>
      </w:pPr>
      <w:r>
        <w:separator/>
      </w:r>
    </w:p>
  </w:footnote>
  <w:footnote w:type="continuationSeparator" w:id="0">
    <w:p w:rsidR="007A45C1" w:rsidRDefault="007A45C1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NbMwNTaxMDc3MzRX0lEKTi0uzszPAykwrAUAVKcpgSwAAAA="/>
  </w:docVars>
  <w:rsids>
    <w:rsidRoot w:val="00773217"/>
    <w:rsid w:val="00006763"/>
    <w:rsid w:val="000344E6"/>
    <w:rsid w:val="00105AB4"/>
    <w:rsid w:val="00196F19"/>
    <w:rsid w:val="001A3490"/>
    <w:rsid w:val="001C035E"/>
    <w:rsid w:val="002232F0"/>
    <w:rsid w:val="002B4581"/>
    <w:rsid w:val="002B7588"/>
    <w:rsid w:val="002F5BC2"/>
    <w:rsid w:val="00303F5F"/>
    <w:rsid w:val="00343181"/>
    <w:rsid w:val="003D3A53"/>
    <w:rsid w:val="00410937"/>
    <w:rsid w:val="00473514"/>
    <w:rsid w:val="004B76D8"/>
    <w:rsid w:val="005264AC"/>
    <w:rsid w:val="005F04D7"/>
    <w:rsid w:val="0060473F"/>
    <w:rsid w:val="0062689D"/>
    <w:rsid w:val="00696DAB"/>
    <w:rsid w:val="006D471B"/>
    <w:rsid w:val="007061F6"/>
    <w:rsid w:val="00763686"/>
    <w:rsid w:val="00773217"/>
    <w:rsid w:val="007A45C1"/>
    <w:rsid w:val="007E58C4"/>
    <w:rsid w:val="00884CF6"/>
    <w:rsid w:val="00897172"/>
    <w:rsid w:val="008A7AF2"/>
    <w:rsid w:val="008C58B9"/>
    <w:rsid w:val="008D3164"/>
    <w:rsid w:val="008D451D"/>
    <w:rsid w:val="009128F2"/>
    <w:rsid w:val="00954064"/>
    <w:rsid w:val="00A7276D"/>
    <w:rsid w:val="00A93435"/>
    <w:rsid w:val="00A979D1"/>
    <w:rsid w:val="00AB1502"/>
    <w:rsid w:val="00B51778"/>
    <w:rsid w:val="00B717CA"/>
    <w:rsid w:val="00B85DB6"/>
    <w:rsid w:val="00B9092D"/>
    <w:rsid w:val="00BC490D"/>
    <w:rsid w:val="00BC7264"/>
    <w:rsid w:val="00C078C5"/>
    <w:rsid w:val="00C15AFE"/>
    <w:rsid w:val="00C276D1"/>
    <w:rsid w:val="00C31B74"/>
    <w:rsid w:val="00C972EA"/>
    <w:rsid w:val="00CF4938"/>
    <w:rsid w:val="00D74244"/>
    <w:rsid w:val="00D75478"/>
    <w:rsid w:val="00E147F5"/>
    <w:rsid w:val="00F05176"/>
    <w:rsid w:val="00F42B64"/>
    <w:rsid w:val="00F728F8"/>
    <w:rsid w:val="00F933E0"/>
    <w:rsid w:val="00FB68CB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5</cp:revision>
  <dcterms:created xsi:type="dcterms:W3CDTF">2020-08-06T18:53:00Z</dcterms:created>
  <dcterms:modified xsi:type="dcterms:W3CDTF">2020-08-07T07:34:00Z</dcterms:modified>
</cp:coreProperties>
</file>